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2" w:rsidRDefault="00340692" w:rsidP="005A4472">
      <w:pPr>
        <w:jc w:val="center"/>
        <w:rPr>
          <w:b/>
          <w:bCs/>
          <w:sz w:val="24"/>
          <w:szCs w:val="24"/>
          <w:u w:val="single"/>
        </w:rPr>
      </w:pPr>
      <w:r w:rsidRPr="00340692">
        <w:rPr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-721614</wp:posOffset>
            </wp:positionH>
            <wp:positionV relativeFrom="paragraph">
              <wp:posOffset>-352577</wp:posOffset>
            </wp:positionV>
            <wp:extent cx="6725564" cy="914400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472" w:rsidRPr="005909EF" w:rsidRDefault="005A4472" w:rsidP="005A4472">
      <w:pPr>
        <w:jc w:val="center"/>
        <w:rPr>
          <w:b/>
          <w:bCs/>
          <w:sz w:val="24"/>
          <w:szCs w:val="24"/>
          <w:u w:val="single"/>
        </w:rPr>
      </w:pPr>
      <w:r w:rsidRPr="005909EF">
        <w:rPr>
          <w:b/>
          <w:bCs/>
          <w:sz w:val="24"/>
          <w:szCs w:val="24"/>
          <w:u w:val="single"/>
        </w:rPr>
        <w:t>Rapport des activités du centre d’information écologique</w:t>
      </w:r>
    </w:p>
    <w:p w:rsidR="007009E8" w:rsidRPr="005909EF" w:rsidRDefault="005A4472" w:rsidP="001357FD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5909EF">
        <w:rPr>
          <w:b/>
          <w:bCs/>
          <w:sz w:val="24"/>
          <w:szCs w:val="24"/>
          <w:u w:val="single"/>
        </w:rPr>
        <w:t>du</w:t>
      </w:r>
      <w:proofErr w:type="gramEnd"/>
      <w:r w:rsidRPr="005909EF">
        <w:rPr>
          <w:b/>
          <w:bCs/>
          <w:sz w:val="24"/>
          <w:szCs w:val="24"/>
          <w:u w:val="single"/>
        </w:rPr>
        <w:t xml:space="preserve"> complexe lagunaire Sidi Moussa Oualidia</w:t>
      </w:r>
      <w:r w:rsidR="005909EF" w:rsidRPr="005909EF">
        <w:rPr>
          <w:b/>
          <w:bCs/>
          <w:sz w:val="24"/>
          <w:szCs w:val="24"/>
          <w:u w:val="single"/>
        </w:rPr>
        <w:t xml:space="preserve"> pour le mois  de </w:t>
      </w:r>
      <w:r w:rsidR="001357FD">
        <w:rPr>
          <w:b/>
          <w:bCs/>
          <w:sz w:val="24"/>
          <w:szCs w:val="24"/>
          <w:u w:val="single"/>
        </w:rPr>
        <w:t>Février</w:t>
      </w:r>
      <w:r w:rsidR="00A64FDC">
        <w:rPr>
          <w:b/>
          <w:bCs/>
          <w:sz w:val="24"/>
          <w:szCs w:val="24"/>
          <w:u w:val="single"/>
        </w:rPr>
        <w:t xml:space="preserve"> 2019</w:t>
      </w:r>
      <w:r w:rsidR="005909EF" w:rsidRPr="005909EF">
        <w:rPr>
          <w:b/>
          <w:bCs/>
          <w:sz w:val="24"/>
          <w:szCs w:val="24"/>
          <w:u w:val="single"/>
        </w:rPr>
        <w:t xml:space="preserve"> </w:t>
      </w:r>
    </w:p>
    <w:p w:rsidR="005A4472" w:rsidRPr="005909EF" w:rsidRDefault="005A4472" w:rsidP="005A4472">
      <w:pPr>
        <w:jc w:val="both"/>
        <w:rPr>
          <w:sz w:val="24"/>
          <w:szCs w:val="24"/>
        </w:rPr>
      </w:pPr>
    </w:p>
    <w:p w:rsidR="005A4472" w:rsidRPr="004D5AE9" w:rsidRDefault="0092598F" w:rsidP="001357FD">
      <w:pPr>
        <w:jc w:val="both"/>
        <w:rPr>
          <w:sz w:val="24"/>
          <w:szCs w:val="24"/>
        </w:rPr>
      </w:pPr>
      <w:r w:rsidRPr="004D5AE9">
        <w:rPr>
          <w:sz w:val="24"/>
          <w:szCs w:val="24"/>
        </w:rPr>
        <w:t>L</w:t>
      </w:r>
      <w:r w:rsidR="005909EF" w:rsidRPr="004D5AE9">
        <w:rPr>
          <w:sz w:val="24"/>
          <w:szCs w:val="24"/>
        </w:rPr>
        <w:t xml:space="preserve">e mois de </w:t>
      </w:r>
      <w:r w:rsidR="001357FD">
        <w:rPr>
          <w:sz w:val="24"/>
          <w:szCs w:val="24"/>
        </w:rPr>
        <w:t>Février</w:t>
      </w:r>
      <w:r w:rsidR="00A64FDC">
        <w:rPr>
          <w:sz w:val="24"/>
          <w:szCs w:val="24"/>
        </w:rPr>
        <w:t xml:space="preserve"> 2019</w:t>
      </w:r>
      <w:r w:rsidR="005909EF" w:rsidRPr="004D5AE9">
        <w:rPr>
          <w:sz w:val="24"/>
          <w:szCs w:val="24"/>
        </w:rPr>
        <w:t xml:space="preserve">, a été marqué par </w:t>
      </w:r>
      <w:r w:rsidR="007565B9">
        <w:rPr>
          <w:sz w:val="24"/>
          <w:szCs w:val="24"/>
        </w:rPr>
        <w:t>deux</w:t>
      </w:r>
      <w:r w:rsidR="005909EF" w:rsidRPr="004D5AE9">
        <w:rPr>
          <w:sz w:val="24"/>
          <w:szCs w:val="24"/>
        </w:rPr>
        <w:t xml:space="preserve"> types d’activité :</w:t>
      </w:r>
    </w:p>
    <w:p w:rsidR="001357FD" w:rsidRDefault="001357FD" w:rsidP="001357FD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132659">
        <w:rPr>
          <w:rFonts w:asciiTheme="minorHAnsi" w:hAnsiTheme="minorHAnsi" w:cstheme="minorBidi"/>
          <w:noProof w:val="0"/>
          <w:sz w:val="24"/>
          <w:szCs w:val="24"/>
        </w:rPr>
        <w:t>Participation à u</w:t>
      </w:r>
      <w:r>
        <w:rPr>
          <w:rFonts w:asciiTheme="minorHAnsi" w:hAnsiTheme="minorHAnsi" w:cstheme="minorBidi"/>
          <w:noProof w:val="0"/>
          <w:sz w:val="24"/>
          <w:szCs w:val="24"/>
        </w:rPr>
        <w:t>n séminaire sur les zones humides de l’Oualidia ;</w:t>
      </w:r>
    </w:p>
    <w:p w:rsidR="00A01E8C" w:rsidRDefault="00A01E8C" w:rsidP="001357FD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Visites du centre;</w:t>
      </w:r>
    </w:p>
    <w:p w:rsidR="00DF1870" w:rsidRPr="004D5AE9" w:rsidRDefault="005909EF" w:rsidP="00A01E8C">
      <w:pPr>
        <w:pStyle w:val="Paragraphedeliste"/>
        <w:numPr>
          <w:ilvl w:val="0"/>
          <w:numId w:val="11"/>
        </w:numPr>
        <w:bidi w:val="0"/>
        <w:jc w:val="both"/>
        <w:rPr>
          <w:sz w:val="24"/>
          <w:szCs w:val="24"/>
        </w:rPr>
      </w:pPr>
      <w:r w:rsidRPr="004D5AE9">
        <w:rPr>
          <w:sz w:val="24"/>
          <w:szCs w:val="24"/>
        </w:rPr>
        <w:t>Suivi ornithologique des oiseaux d’eau des zones humides</w:t>
      </w:r>
      <w:r w:rsidR="00DF1870" w:rsidRPr="004D5AE9">
        <w:rPr>
          <w:sz w:val="24"/>
          <w:szCs w:val="24"/>
        </w:rPr>
        <w:t> ;</w:t>
      </w:r>
    </w:p>
    <w:p w:rsidR="001357FD" w:rsidRDefault="001357FD" w:rsidP="00A01E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1/ Participation à un séminaire sur les zones humides de l’Oualidia.</w:t>
      </w:r>
    </w:p>
    <w:p w:rsidR="001357FD" w:rsidRPr="009E083B" w:rsidRDefault="001357FD" w:rsidP="001357FD">
      <w:pPr>
        <w:ind w:left="360"/>
        <w:jc w:val="both"/>
        <w:rPr>
          <w:sz w:val="24"/>
          <w:szCs w:val="24"/>
        </w:rPr>
      </w:pPr>
      <w:r w:rsidRPr="00132659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le 18 Février 2019</w:t>
      </w:r>
      <w:r w:rsidRPr="00132659">
        <w:rPr>
          <w:sz w:val="24"/>
          <w:szCs w:val="24"/>
        </w:rPr>
        <w:t xml:space="preserve"> à u</w:t>
      </w:r>
      <w:r>
        <w:rPr>
          <w:sz w:val="24"/>
          <w:szCs w:val="24"/>
        </w:rPr>
        <w:t>n séminaire sur les zones humides de l’Oualidia avec une intervention sous le thème « </w:t>
      </w:r>
      <w:r w:rsidRPr="00132659">
        <w:rPr>
          <w:b/>
          <w:bCs/>
          <w:sz w:val="24"/>
          <w:szCs w:val="24"/>
        </w:rPr>
        <w:t>la migration des oiseaux et l</w:t>
      </w:r>
      <w:r>
        <w:rPr>
          <w:b/>
          <w:bCs/>
          <w:sz w:val="24"/>
          <w:szCs w:val="24"/>
        </w:rPr>
        <w:t>a</w:t>
      </w:r>
      <w:r w:rsidRPr="00132659">
        <w:rPr>
          <w:b/>
          <w:bCs/>
          <w:sz w:val="24"/>
          <w:szCs w:val="24"/>
        </w:rPr>
        <w:t xml:space="preserve"> diversité avifaune de l’Oualidia</w:t>
      </w:r>
      <w:r>
        <w:rPr>
          <w:sz w:val="24"/>
          <w:szCs w:val="24"/>
        </w:rPr>
        <w:t> »</w:t>
      </w:r>
    </w:p>
    <w:p w:rsidR="001357FD" w:rsidRDefault="001357FD" w:rsidP="001357FD">
      <w:pPr>
        <w:jc w:val="both"/>
        <w:rPr>
          <w:sz w:val="24"/>
          <w:szCs w:val="24"/>
        </w:rPr>
      </w:pPr>
      <w:r>
        <w:rPr>
          <w:sz w:val="24"/>
          <w:szCs w:val="24"/>
        </w:rPr>
        <w:t>Ledit séminaire a été organisé par une association locale et la commune territoriale de l’Oualidia à l’</w:t>
      </w:r>
      <w:proofErr w:type="spellStart"/>
      <w:r>
        <w:rPr>
          <w:sz w:val="24"/>
          <w:szCs w:val="24"/>
        </w:rPr>
        <w:t>hotel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Sakia</w:t>
      </w:r>
      <w:proofErr w:type="spellEnd"/>
      <w:r>
        <w:rPr>
          <w:sz w:val="24"/>
          <w:szCs w:val="24"/>
        </w:rPr>
        <w:t xml:space="preserve"> El Hamra avec la présence d’une centaine de personne : lyciens, enseignants, exploitants </w:t>
      </w:r>
      <w:proofErr w:type="gramStart"/>
      <w:r>
        <w:rPr>
          <w:sz w:val="24"/>
          <w:szCs w:val="24"/>
        </w:rPr>
        <w:t>de la lagunes</w:t>
      </w:r>
      <w:proofErr w:type="gramEnd"/>
      <w:r>
        <w:rPr>
          <w:sz w:val="24"/>
          <w:szCs w:val="24"/>
        </w:rPr>
        <w:t>, militants associatifs et autres.</w:t>
      </w:r>
    </w:p>
    <w:p w:rsidR="00A01E8C" w:rsidRDefault="001357FD" w:rsidP="00A01E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01E8C" w:rsidRPr="004D5AE9">
        <w:rPr>
          <w:b/>
          <w:bCs/>
          <w:sz w:val="24"/>
          <w:szCs w:val="24"/>
        </w:rPr>
        <w:t>/ Visites du centre par des particuliers.</w:t>
      </w:r>
    </w:p>
    <w:p w:rsidR="00A01E8C" w:rsidRP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>Groupes scolaires</w:t>
      </w:r>
    </w:p>
    <w:p w:rsidR="00A01E8C" w:rsidRDefault="00A01E8C" w:rsidP="001357FD">
      <w:pPr>
        <w:jc w:val="both"/>
      </w:pPr>
      <w:r w:rsidRPr="00A553B9">
        <w:t xml:space="preserve">Durant le mois </w:t>
      </w:r>
      <w:r>
        <w:t xml:space="preserve">de </w:t>
      </w:r>
      <w:r w:rsidR="00A64FDC">
        <w:t>Janvier 2019</w:t>
      </w:r>
      <w:r w:rsidRPr="00A553B9">
        <w:t>,</w:t>
      </w:r>
      <w:r>
        <w:t xml:space="preserve"> </w:t>
      </w:r>
      <w:r w:rsidRPr="00A553B9">
        <w:t xml:space="preserve">le centre d’information écologique Sidi Moussa Oualidia a connu la visite de </w:t>
      </w:r>
      <w:r>
        <w:t>01</w:t>
      </w:r>
      <w:r w:rsidR="001357FD">
        <w:t xml:space="preserve"> groupe</w:t>
      </w:r>
      <w:r w:rsidR="00A64FDC">
        <w:t xml:space="preserve"> de </w:t>
      </w:r>
      <w:r w:rsidR="001357FD">
        <w:t>40 élèves du collège et lycée de l’Oualidia encadrés par des enseignants et des militants associatifs</w:t>
      </w:r>
      <w:r w:rsidR="00A64FDC">
        <w:t>.</w:t>
      </w:r>
    </w:p>
    <w:p w:rsidR="001357FD" w:rsidRPr="002B14D7" w:rsidRDefault="001357FD" w:rsidP="001357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visiteurs ont </w:t>
      </w:r>
      <w:r w:rsidRPr="002B14D7">
        <w:rPr>
          <w:sz w:val="24"/>
          <w:szCs w:val="24"/>
        </w:rPr>
        <w:t>assisté à une animation éducative englobant des présentations orales qui s’articulent autour :</w:t>
      </w:r>
    </w:p>
    <w:p w:rsidR="001357FD" w:rsidRPr="00DB3928" w:rsidRDefault="001357FD" w:rsidP="001357FD">
      <w:pPr>
        <w:pStyle w:val="Paragraphedeliste"/>
        <w:numPr>
          <w:ilvl w:val="0"/>
          <w:numId w:val="13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DB3928">
        <w:rPr>
          <w:rFonts w:asciiTheme="minorHAnsi" w:hAnsiTheme="minorHAnsi" w:cstheme="minorBidi"/>
          <w:noProof w:val="0"/>
          <w:sz w:val="24"/>
          <w:szCs w:val="24"/>
        </w:rPr>
        <w:t>Valeurs écologiques et économiques de la lagune de l’Oualidia ;</w:t>
      </w:r>
    </w:p>
    <w:p w:rsidR="001357FD" w:rsidRPr="00DB3928" w:rsidRDefault="001357FD" w:rsidP="001357FD">
      <w:pPr>
        <w:pStyle w:val="Paragraphedeliste"/>
        <w:numPr>
          <w:ilvl w:val="0"/>
          <w:numId w:val="13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DB3928">
        <w:rPr>
          <w:rFonts w:asciiTheme="minorHAnsi" w:hAnsiTheme="minorHAnsi" w:cstheme="minorBidi"/>
          <w:noProof w:val="0"/>
          <w:sz w:val="24"/>
          <w:szCs w:val="24"/>
        </w:rPr>
        <w:t>Migration des oiseaux ;</w:t>
      </w:r>
    </w:p>
    <w:p w:rsidR="001357FD" w:rsidRPr="00DB3928" w:rsidRDefault="001357FD" w:rsidP="001357FD">
      <w:pPr>
        <w:pStyle w:val="Paragraphedeliste"/>
        <w:numPr>
          <w:ilvl w:val="0"/>
          <w:numId w:val="13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DB3928">
        <w:rPr>
          <w:rFonts w:asciiTheme="minorHAnsi" w:hAnsiTheme="minorHAnsi" w:cstheme="minorBidi"/>
          <w:noProof w:val="0"/>
          <w:sz w:val="24"/>
          <w:szCs w:val="24"/>
        </w:rPr>
        <w:t>L’importance de la lagune pour la migration des oiseaux ;</w:t>
      </w:r>
    </w:p>
    <w:p w:rsidR="001357FD" w:rsidRDefault="001357FD" w:rsidP="001357FD">
      <w:pPr>
        <w:jc w:val="both"/>
      </w:pPr>
      <w:r w:rsidRPr="00DB3928">
        <w:rPr>
          <w:sz w:val="24"/>
          <w:szCs w:val="24"/>
        </w:rPr>
        <w:t>Préservation de cette zone humide pour la préservation des oiseaux.</w:t>
      </w:r>
    </w:p>
    <w:p w:rsidR="00A01E8C" w:rsidRPr="00A01E8C" w:rsidRDefault="00A01E8C" w:rsidP="00A01E8C">
      <w:pPr>
        <w:jc w:val="both"/>
        <w:rPr>
          <w:b/>
          <w:bCs/>
          <w:u w:val="single"/>
        </w:rPr>
      </w:pPr>
      <w:r w:rsidRPr="00A01E8C">
        <w:rPr>
          <w:b/>
          <w:bCs/>
          <w:u w:val="single"/>
        </w:rPr>
        <w:t xml:space="preserve">Particuliers </w:t>
      </w:r>
    </w:p>
    <w:p w:rsidR="00A01E8C" w:rsidRDefault="00A01E8C" w:rsidP="001357FD">
      <w:pPr>
        <w:jc w:val="both"/>
      </w:pPr>
      <w:r w:rsidRPr="004D5AE9">
        <w:t xml:space="preserve">Une </w:t>
      </w:r>
      <w:r w:rsidR="001357FD">
        <w:t>vingtaine</w:t>
      </w:r>
      <w:r w:rsidRPr="004D5AE9">
        <w:t xml:space="preserve"> de touristes marocains et étrangers en passage à Oualidia, se sont rendus au centre pour des visites libres </w:t>
      </w:r>
      <w:r>
        <w:t>et</w:t>
      </w:r>
      <w:r w:rsidRPr="004D5AE9">
        <w:t xml:space="preserve"> commentées</w:t>
      </w:r>
      <w:r>
        <w:t xml:space="preserve"> sur</w:t>
      </w:r>
      <w:r w:rsidRPr="004D5AE9">
        <w:t>.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Morphologie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activités économiques</w:t>
      </w:r>
      <w:r>
        <w:rPr>
          <w:rFonts w:asciiTheme="minorHAnsi" w:hAnsiTheme="minorHAnsi" w:cstheme="minorBidi"/>
          <w:noProof w:val="0"/>
          <w:sz w:val="24"/>
          <w:szCs w:val="24"/>
        </w:rPr>
        <w:t xml:space="preserve"> </w:t>
      </w:r>
      <w:r w:rsidRPr="00C91605">
        <w:rPr>
          <w:rFonts w:asciiTheme="minorHAnsi" w:hAnsiTheme="minorHAnsi" w:cstheme="minorBidi"/>
          <w:noProof w:val="0"/>
          <w:sz w:val="24"/>
          <w:szCs w:val="24"/>
        </w:rPr>
        <w:t>écologiques autour et dans la lagune de l’Oualidia;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Différentes valeurs écologiques de la lagune ;</w:t>
      </w:r>
    </w:p>
    <w:p w:rsidR="00A01E8C" w:rsidRPr="00C91605" w:rsidRDefault="00A01E8C" w:rsidP="00A01E8C">
      <w:pPr>
        <w:pStyle w:val="Paragraphedeliste"/>
        <w:numPr>
          <w:ilvl w:val="0"/>
          <w:numId w:val="8"/>
        </w:numPr>
        <w:bidi w:val="0"/>
        <w:jc w:val="both"/>
        <w:rPr>
          <w:rFonts w:asciiTheme="minorHAnsi" w:hAnsiTheme="minorHAnsi" w:cstheme="minorBidi"/>
          <w:noProof w:val="0"/>
          <w:sz w:val="24"/>
          <w:szCs w:val="24"/>
        </w:rPr>
      </w:pPr>
      <w:r w:rsidRPr="00C91605">
        <w:rPr>
          <w:rFonts w:asciiTheme="minorHAnsi" w:hAnsiTheme="minorHAnsi" w:cstheme="minorBidi"/>
          <w:noProof w:val="0"/>
          <w:sz w:val="24"/>
          <w:szCs w:val="24"/>
        </w:rPr>
        <w:t>Migration des oiseaux ;</w:t>
      </w:r>
    </w:p>
    <w:p w:rsidR="005909EF" w:rsidRPr="004D5AE9" w:rsidRDefault="005909EF" w:rsidP="005909EF">
      <w:pPr>
        <w:jc w:val="both"/>
        <w:rPr>
          <w:sz w:val="24"/>
          <w:szCs w:val="24"/>
        </w:rPr>
      </w:pPr>
    </w:p>
    <w:p w:rsidR="005909EF" w:rsidRPr="004D5AE9" w:rsidRDefault="001357FD" w:rsidP="005909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909EF" w:rsidRPr="004D5AE9">
        <w:rPr>
          <w:b/>
          <w:bCs/>
          <w:sz w:val="24"/>
          <w:szCs w:val="24"/>
        </w:rPr>
        <w:t xml:space="preserve">/ </w:t>
      </w:r>
      <w:r w:rsidR="00340692" w:rsidRPr="004D5AE9">
        <w:rPr>
          <w:b/>
          <w:bCs/>
          <w:sz w:val="24"/>
          <w:szCs w:val="24"/>
        </w:rPr>
        <w:t xml:space="preserve">Suivi </w:t>
      </w:r>
      <w:r w:rsidR="005909EF" w:rsidRPr="004D5AE9">
        <w:rPr>
          <w:b/>
          <w:bCs/>
          <w:sz w:val="24"/>
          <w:szCs w:val="24"/>
        </w:rPr>
        <w:t>ornithologique des oiseaux d’</w:t>
      </w:r>
      <w:r w:rsidR="00DF1870" w:rsidRPr="004D5AE9">
        <w:rPr>
          <w:b/>
          <w:bCs/>
          <w:sz w:val="24"/>
          <w:szCs w:val="24"/>
        </w:rPr>
        <w:t>eau :</w:t>
      </w:r>
    </w:p>
    <w:p w:rsidR="00DF1870" w:rsidRPr="005130D1" w:rsidRDefault="0014736B" w:rsidP="00E60C5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 </w:t>
      </w:r>
      <w:r w:rsidR="00340692" w:rsidRPr="005130D1">
        <w:rPr>
          <w:sz w:val="24"/>
          <w:szCs w:val="24"/>
        </w:rPr>
        <w:t xml:space="preserve">Le </w:t>
      </w:r>
      <w:r w:rsidR="00DF1870" w:rsidRPr="005130D1">
        <w:rPr>
          <w:sz w:val="24"/>
          <w:szCs w:val="24"/>
        </w:rPr>
        <w:t>suivi des oiseaux d’eau dans la lagune de l’Oualidia.</w:t>
      </w:r>
    </w:p>
    <w:p w:rsidR="00DF1870" w:rsidRPr="004D5AE9" w:rsidRDefault="0014736B" w:rsidP="00A01E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/ </w:t>
      </w:r>
      <w:r w:rsidR="00340692" w:rsidRPr="004D5AE9">
        <w:rPr>
          <w:sz w:val="24"/>
          <w:szCs w:val="24"/>
        </w:rPr>
        <w:t xml:space="preserve">Le </w:t>
      </w:r>
      <w:r w:rsidR="00DF1870" w:rsidRPr="004D5AE9">
        <w:rPr>
          <w:sz w:val="24"/>
          <w:szCs w:val="24"/>
        </w:rPr>
        <w:t>suivi des oiseaux d’eau dans le marécage semi artificiel (eaux de pluie et les eaux de la station d’épuration) dans le centre de l’Oualidia.</w:t>
      </w:r>
    </w:p>
    <w:p w:rsidR="00C91605" w:rsidRDefault="00C91605" w:rsidP="008C4BB3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0" w:name="_GoBack"/>
      <w:bookmarkEnd w:id="0"/>
    </w:p>
    <w:p w:rsidR="00E60C58" w:rsidRDefault="000E65FD" w:rsidP="00E60C58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lang w:eastAsia="en-US"/>
        </w:rPr>
      </w:pP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  <w:r w:rsidRPr="004D5AE9">
        <w:rPr>
          <w:rFonts w:asciiTheme="minorHAnsi" w:eastAsiaTheme="minorHAnsi" w:hAnsiTheme="minorHAnsi" w:cstheme="minorBidi"/>
          <w:lang w:eastAsia="en-US"/>
        </w:rPr>
        <w:tab/>
      </w:r>
    </w:p>
    <w:p w:rsidR="000E65FD" w:rsidRPr="004D5AE9" w:rsidRDefault="00E60C58" w:rsidP="001357FD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="000E65FD" w:rsidRPr="004D5AE9">
        <w:rPr>
          <w:rFonts w:asciiTheme="minorHAnsi" w:eastAsiaTheme="minorHAnsi" w:hAnsiTheme="minorHAnsi" w:cstheme="minorBidi"/>
          <w:b/>
          <w:bCs/>
          <w:lang w:eastAsia="en-US"/>
        </w:rPr>
        <w:t xml:space="preserve">Oualidia ; le </w:t>
      </w:r>
      <w:r w:rsidR="00A64FDC">
        <w:rPr>
          <w:rFonts w:asciiTheme="minorHAnsi" w:eastAsiaTheme="minorHAnsi" w:hAnsiTheme="minorHAnsi" w:cstheme="minorBidi"/>
          <w:b/>
          <w:bCs/>
          <w:lang w:eastAsia="en-US"/>
        </w:rPr>
        <w:t>0</w:t>
      </w:r>
      <w:r w:rsidR="001357FD">
        <w:rPr>
          <w:rFonts w:asciiTheme="minorHAnsi" w:eastAsiaTheme="minorHAnsi" w:hAnsiTheme="minorHAnsi" w:cstheme="minorBidi"/>
          <w:b/>
          <w:bCs/>
          <w:lang w:eastAsia="en-US"/>
        </w:rPr>
        <w:t>8</w:t>
      </w:r>
      <w:r w:rsidR="00A64FD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1357FD">
        <w:rPr>
          <w:rFonts w:asciiTheme="minorHAnsi" w:eastAsiaTheme="minorHAnsi" w:hAnsiTheme="minorHAnsi" w:cstheme="minorBidi"/>
          <w:b/>
          <w:bCs/>
          <w:lang w:eastAsia="en-US"/>
        </w:rPr>
        <w:t>Mars</w:t>
      </w:r>
      <w:r w:rsidR="00A64FD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0E65FD" w:rsidRPr="004D5AE9">
        <w:rPr>
          <w:rFonts w:asciiTheme="minorHAnsi" w:eastAsiaTheme="minorHAnsi" w:hAnsiTheme="minorHAnsi" w:cstheme="minorBidi"/>
          <w:b/>
          <w:bCs/>
          <w:lang w:eastAsia="en-US"/>
        </w:rPr>
        <w:t>201</w:t>
      </w:r>
      <w:r w:rsidR="00A01E8C">
        <w:rPr>
          <w:rFonts w:asciiTheme="minorHAnsi" w:eastAsiaTheme="minorHAnsi" w:hAnsiTheme="minorHAnsi" w:cstheme="minorBidi"/>
          <w:b/>
          <w:bCs/>
          <w:lang w:eastAsia="en-US"/>
        </w:rPr>
        <w:t>9</w:t>
      </w:r>
    </w:p>
    <w:p w:rsidR="0085573C" w:rsidRPr="004D5AE9" w:rsidRDefault="0085573C" w:rsidP="0085573C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</w:r>
      <w:r w:rsidRPr="004D5AE9">
        <w:rPr>
          <w:rFonts w:asciiTheme="minorHAnsi" w:eastAsiaTheme="minorHAnsi" w:hAnsiTheme="minorHAnsi" w:cstheme="minorBidi"/>
          <w:b/>
          <w:bCs/>
          <w:lang w:eastAsia="en-US"/>
        </w:rPr>
        <w:tab/>
        <w:t>Abdelhak FAHMI</w:t>
      </w:r>
    </w:p>
    <w:sectPr w:rsidR="0085573C" w:rsidRPr="004D5AE9" w:rsidSect="0014736B">
      <w:pgSz w:w="11906" w:h="16838"/>
      <w:pgMar w:top="993" w:right="15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6544D9B"/>
    <w:multiLevelType w:val="hybridMultilevel"/>
    <w:tmpl w:val="3D484544"/>
    <w:lvl w:ilvl="0" w:tplc="A7C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10AA1"/>
    <w:multiLevelType w:val="hybridMultilevel"/>
    <w:tmpl w:val="0C76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8779C"/>
    <w:multiLevelType w:val="hybridMultilevel"/>
    <w:tmpl w:val="C748AB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66CF0"/>
    <w:rsid w:val="000E65FD"/>
    <w:rsid w:val="00100B1E"/>
    <w:rsid w:val="001357FD"/>
    <w:rsid w:val="0014736B"/>
    <w:rsid w:val="00153851"/>
    <w:rsid w:val="001660E0"/>
    <w:rsid w:val="00166A54"/>
    <w:rsid w:val="001D11A0"/>
    <w:rsid w:val="002366CF"/>
    <w:rsid w:val="00247CD7"/>
    <w:rsid w:val="002554E3"/>
    <w:rsid w:val="00273E37"/>
    <w:rsid w:val="00292E25"/>
    <w:rsid w:val="002963E1"/>
    <w:rsid w:val="00316161"/>
    <w:rsid w:val="00340692"/>
    <w:rsid w:val="00361F37"/>
    <w:rsid w:val="003B3FCA"/>
    <w:rsid w:val="003D68B4"/>
    <w:rsid w:val="004265B3"/>
    <w:rsid w:val="00483A9E"/>
    <w:rsid w:val="004C1432"/>
    <w:rsid w:val="004D5AE9"/>
    <w:rsid w:val="00507DFD"/>
    <w:rsid w:val="005130D1"/>
    <w:rsid w:val="00554DE0"/>
    <w:rsid w:val="005565D1"/>
    <w:rsid w:val="005909EF"/>
    <w:rsid w:val="005A1BBE"/>
    <w:rsid w:val="005A4472"/>
    <w:rsid w:val="005A46F7"/>
    <w:rsid w:val="005C1AD5"/>
    <w:rsid w:val="00611782"/>
    <w:rsid w:val="006272F2"/>
    <w:rsid w:val="0067610F"/>
    <w:rsid w:val="0069422A"/>
    <w:rsid w:val="006F5F18"/>
    <w:rsid w:val="007009E8"/>
    <w:rsid w:val="00703648"/>
    <w:rsid w:val="0071779A"/>
    <w:rsid w:val="007565B9"/>
    <w:rsid w:val="00763A44"/>
    <w:rsid w:val="008555D2"/>
    <w:rsid w:val="0085573C"/>
    <w:rsid w:val="008C4BB3"/>
    <w:rsid w:val="0092598F"/>
    <w:rsid w:val="009E3939"/>
    <w:rsid w:val="009F179F"/>
    <w:rsid w:val="00A01E8C"/>
    <w:rsid w:val="00A313BD"/>
    <w:rsid w:val="00A46F4B"/>
    <w:rsid w:val="00A64FDC"/>
    <w:rsid w:val="00A65B2C"/>
    <w:rsid w:val="00A904C8"/>
    <w:rsid w:val="00AD7277"/>
    <w:rsid w:val="00B12913"/>
    <w:rsid w:val="00B1490E"/>
    <w:rsid w:val="00C04180"/>
    <w:rsid w:val="00C3258A"/>
    <w:rsid w:val="00C326B2"/>
    <w:rsid w:val="00C44256"/>
    <w:rsid w:val="00C91605"/>
    <w:rsid w:val="00CF2CA6"/>
    <w:rsid w:val="00D215D6"/>
    <w:rsid w:val="00D93CCB"/>
    <w:rsid w:val="00DF1870"/>
    <w:rsid w:val="00DF22CB"/>
    <w:rsid w:val="00E60C58"/>
    <w:rsid w:val="00EB37D5"/>
    <w:rsid w:val="00EC4B8F"/>
    <w:rsid w:val="00F16617"/>
    <w:rsid w:val="00F32548"/>
    <w:rsid w:val="00F86E7C"/>
    <w:rsid w:val="00FA2973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27</cp:revision>
  <dcterms:created xsi:type="dcterms:W3CDTF">2016-11-28T14:18:00Z</dcterms:created>
  <dcterms:modified xsi:type="dcterms:W3CDTF">2019-03-08T09:42:00Z</dcterms:modified>
</cp:coreProperties>
</file>